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C773" w14:textId="77777777" w:rsidR="006367A6" w:rsidRDefault="001465D9" w:rsidP="0006501A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B7A9F37" wp14:editId="451888D1">
            <wp:simplePos x="0" y="0"/>
            <wp:positionH relativeFrom="column">
              <wp:posOffset>-657860</wp:posOffset>
            </wp:positionH>
            <wp:positionV relativeFrom="paragraph">
              <wp:posOffset>9525</wp:posOffset>
            </wp:positionV>
            <wp:extent cx="2514600" cy="1254125"/>
            <wp:effectExtent l="0" t="0" r="0" b="3175"/>
            <wp:wrapTight wrapText="bothSides">
              <wp:wrapPolygon edited="0">
                <wp:start x="0" y="0"/>
                <wp:lineTo x="0" y="21327"/>
                <wp:lineTo x="21436" y="21327"/>
                <wp:lineTo x="21436" y="0"/>
                <wp:lineTo x="0" y="0"/>
              </wp:wrapPolygon>
            </wp:wrapTight>
            <wp:docPr id="2" name="Image 2" descr="C:\Users\SIAMVB COMPTA\AppData\Local\Microsoft\Windows\INetCache\Content.Outlook\1GP2LYVI\logoSMABCAC_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AMVB COMPTA\AppData\Local\Microsoft\Windows\INetCache\Content.Outlook\1GP2LYVI\logoSMABCAC_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868A" w14:textId="77777777" w:rsidR="0047070F" w:rsidRDefault="0047070F" w:rsidP="0047070F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713DE7C8" w14:textId="77777777" w:rsidR="0047070F" w:rsidRDefault="0047070F" w:rsidP="0047070F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4FEA8A3D" w14:textId="77777777" w:rsidR="0047070F" w:rsidRDefault="0047070F" w:rsidP="0047070F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1378A9A8" w14:textId="77777777" w:rsidR="0047070F" w:rsidRDefault="0047070F" w:rsidP="0047070F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331F8400" w14:textId="77777777" w:rsidR="009F0734" w:rsidRDefault="009F0734" w:rsidP="0047070F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36D97D9D" w14:textId="5C929C2F" w:rsidR="0047070F" w:rsidRDefault="0047070F" w:rsidP="00563C9C">
      <w:pPr>
        <w:tabs>
          <w:tab w:val="left" w:pos="9917"/>
        </w:tabs>
        <w:spacing w:afterLines="60" w:after="144" w:line="240" w:lineRule="auto"/>
        <w:ind w:left="1985" w:right="18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Liste des délibérations</w:t>
      </w:r>
    </w:p>
    <w:p w14:paraId="41B1938F" w14:textId="32EDF6D6" w:rsidR="0047070F" w:rsidRDefault="0047070F" w:rsidP="00563C9C">
      <w:pPr>
        <w:tabs>
          <w:tab w:val="left" w:pos="9917"/>
        </w:tabs>
        <w:spacing w:afterLines="60" w:after="144" w:line="240" w:lineRule="auto"/>
        <w:ind w:left="1985" w:right="18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Comité Syndical du </w:t>
      </w:r>
      <w:r w:rsidR="003F0545">
        <w:rPr>
          <w:rFonts w:ascii="Times New Roman" w:eastAsia="Times New Roman" w:hAnsi="Times New Roman" w:cs="Times New Roman"/>
          <w:b/>
          <w:i/>
          <w:sz w:val="24"/>
          <w:szCs w:val="24"/>
        </w:rPr>
        <w:t>vendredi 8 mars 2024</w:t>
      </w:r>
    </w:p>
    <w:p w14:paraId="54769D7B" w14:textId="69E37294" w:rsidR="0047070F" w:rsidRDefault="0047070F" w:rsidP="00563C9C">
      <w:pPr>
        <w:tabs>
          <w:tab w:val="left" w:pos="9917"/>
        </w:tabs>
        <w:spacing w:afterLines="60" w:after="144" w:line="240" w:lineRule="auto"/>
        <w:ind w:left="1985" w:right="184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à la Salle </w:t>
      </w:r>
      <w:r w:rsidR="009F0734">
        <w:rPr>
          <w:rFonts w:ascii="Times New Roman" w:eastAsia="Times New Roman" w:hAnsi="Times New Roman" w:cs="Times New Roman"/>
          <w:b/>
          <w:i/>
          <w:sz w:val="24"/>
          <w:szCs w:val="24"/>
        </w:rPr>
        <w:t>des Fêtes de R</w:t>
      </w:r>
      <w:r w:rsidR="003F0545">
        <w:rPr>
          <w:rFonts w:ascii="Times New Roman" w:eastAsia="Times New Roman" w:hAnsi="Times New Roman" w:cs="Times New Roman"/>
          <w:b/>
          <w:i/>
          <w:sz w:val="24"/>
          <w:szCs w:val="24"/>
        </w:rPr>
        <w:t>uffec</w:t>
      </w:r>
      <w:r w:rsidR="00D15F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(36</w:t>
      </w:r>
      <w:r w:rsidR="003F0545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D15F77">
        <w:rPr>
          <w:rFonts w:ascii="Times New Roman" w:eastAsia="Times New Roman" w:hAnsi="Times New Roman" w:cs="Times New Roman"/>
          <w:b/>
          <w:i/>
          <w:sz w:val="24"/>
          <w:szCs w:val="24"/>
        </w:rPr>
        <w:t>00)</w:t>
      </w:r>
    </w:p>
    <w:p w14:paraId="7F397ABF" w14:textId="77777777" w:rsidR="00563C9C" w:rsidRDefault="00563C9C" w:rsidP="00563C9C">
      <w:pPr>
        <w:tabs>
          <w:tab w:val="left" w:pos="9917"/>
        </w:tabs>
        <w:spacing w:line="240" w:lineRule="auto"/>
        <w:ind w:left="1985" w:right="18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14:paraId="06BC3385" w14:textId="77777777" w:rsidR="00622867" w:rsidRDefault="00622867" w:rsidP="00622867">
      <w:pPr>
        <w:pStyle w:val="Corpsdetexte"/>
        <w:spacing w:after="120"/>
        <w:ind w:left="1418"/>
        <w:rPr>
          <w:sz w:val="22"/>
          <w:szCs w:val="22"/>
          <w:u w:val="single"/>
        </w:rPr>
      </w:pPr>
    </w:p>
    <w:p w14:paraId="40056796" w14:textId="77777777" w:rsidR="00B2681B" w:rsidRDefault="00B2681B" w:rsidP="00622867">
      <w:pPr>
        <w:pStyle w:val="Corpsdetexte"/>
        <w:spacing w:after="120"/>
        <w:ind w:left="1418"/>
        <w:rPr>
          <w:sz w:val="22"/>
          <w:szCs w:val="22"/>
          <w:u w:val="single"/>
        </w:rPr>
      </w:pPr>
    </w:p>
    <w:p w14:paraId="68FDE5A1" w14:textId="4FD085DA" w:rsidR="00622867" w:rsidRPr="009F0734" w:rsidRDefault="00622867" w:rsidP="0008446E">
      <w:pPr>
        <w:pStyle w:val="Corpsdetexte"/>
        <w:spacing w:after="120"/>
        <w:rPr>
          <w:b w:val="0"/>
          <w:bCs w:val="0"/>
          <w:sz w:val="22"/>
          <w:szCs w:val="22"/>
        </w:rPr>
      </w:pPr>
      <w:r w:rsidRPr="00B2681B">
        <w:rPr>
          <w:b w:val="0"/>
          <w:bCs w:val="0"/>
          <w:sz w:val="22"/>
          <w:szCs w:val="22"/>
          <w:u w:val="single"/>
        </w:rPr>
        <w:t>202</w:t>
      </w:r>
      <w:r w:rsidR="003F0545">
        <w:rPr>
          <w:b w:val="0"/>
          <w:bCs w:val="0"/>
          <w:sz w:val="22"/>
          <w:szCs w:val="22"/>
          <w:u w:val="single"/>
        </w:rPr>
        <w:t>4</w:t>
      </w:r>
      <w:r w:rsidRPr="00B2681B">
        <w:rPr>
          <w:b w:val="0"/>
          <w:bCs w:val="0"/>
          <w:sz w:val="22"/>
          <w:szCs w:val="22"/>
          <w:u w:val="single"/>
        </w:rPr>
        <w:t>-0</w:t>
      </w:r>
      <w:r w:rsidR="003F0545">
        <w:rPr>
          <w:b w:val="0"/>
          <w:bCs w:val="0"/>
          <w:sz w:val="22"/>
          <w:szCs w:val="22"/>
          <w:u w:val="single"/>
        </w:rPr>
        <w:t>1</w:t>
      </w:r>
      <w:r w:rsidRPr="00B2681B">
        <w:rPr>
          <w:b w:val="0"/>
          <w:bCs w:val="0"/>
          <w:sz w:val="22"/>
          <w:szCs w:val="22"/>
          <w:u w:val="single"/>
        </w:rPr>
        <w:t xml:space="preserve">-01 </w:t>
      </w:r>
      <w:r w:rsidRPr="00B2681B">
        <w:rPr>
          <w:b w:val="0"/>
          <w:bCs w:val="0"/>
          <w:sz w:val="22"/>
          <w:szCs w:val="22"/>
        </w:rPr>
        <w:t xml:space="preserve">: </w:t>
      </w:r>
      <w:r w:rsidR="003F0545">
        <w:rPr>
          <w:b w:val="0"/>
          <w:bCs w:val="0"/>
          <w:sz w:val="22"/>
          <w:szCs w:val="22"/>
        </w:rPr>
        <w:t>Débat d’Orientations Budgétaires 2024</w:t>
      </w:r>
    </w:p>
    <w:p w14:paraId="1F33BE23" w14:textId="7C4A2465" w:rsidR="00D94774" w:rsidRPr="00B2681B" w:rsidRDefault="003F0545" w:rsidP="0008446E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Le Conseil Syndical prend acte de la tenue du débat d’orientations budgétaires pour 2024</w:t>
      </w:r>
    </w:p>
    <w:p w14:paraId="39D31691" w14:textId="77777777" w:rsidR="0047070F" w:rsidRPr="00B2681B" w:rsidRDefault="0047070F" w:rsidP="0008446E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7B39651C" w14:textId="0B28B2D4" w:rsidR="00622867" w:rsidRPr="00B2681B" w:rsidRDefault="00622867" w:rsidP="0008446E">
      <w:pPr>
        <w:tabs>
          <w:tab w:val="left" w:pos="1985"/>
          <w:tab w:val="left" w:pos="2410"/>
          <w:tab w:val="left" w:pos="2977"/>
          <w:tab w:val="left" w:pos="5245"/>
          <w:tab w:val="left" w:pos="5680"/>
        </w:tabs>
        <w:spacing w:after="120"/>
        <w:rPr>
          <w:rFonts w:ascii="Times New Roman" w:hAnsi="Times New Roman" w:cs="Times New Roman"/>
        </w:rPr>
      </w:pPr>
      <w:r w:rsidRPr="00B2681B">
        <w:rPr>
          <w:rFonts w:ascii="Times New Roman" w:hAnsi="Times New Roman" w:cs="Times New Roman"/>
          <w:u w:val="single"/>
        </w:rPr>
        <w:t>202</w:t>
      </w:r>
      <w:r w:rsidR="003F0545">
        <w:rPr>
          <w:rFonts w:ascii="Times New Roman" w:hAnsi="Times New Roman" w:cs="Times New Roman"/>
          <w:u w:val="single"/>
        </w:rPr>
        <w:t>4</w:t>
      </w:r>
      <w:r w:rsidRPr="00B2681B">
        <w:rPr>
          <w:rFonts w:ascii="Times New Roman" w:hAnsi="Times New Roman" w:cs="Times New Roman"/>
          <w:u w:val="single"/>
        </w:rPr>
        <w:t>-0</w:t>
      </w:r>
      <w:r w:rsidR="003F0545">
        <w:rPr>
          <w:rFonts w:ascii="Times New Roman" w:hAnsi="Times New Roman" w:cs="Times New Roman"/>
          <w:u w:val="single"/>
        </w:rPr>
        <w:t>1</w:t>
      </w:r>
      <w:r w:rsidRPr="00B2681B">
        <w:rPr>
          <w:rFonts w:ascii="Times New Roman" w:hAnsi="Times New Roman" w:cs="Times New Roman"/>
          <w:u w:val="single"/>
        </w:rPr>
        <w:t xml:space="preserve">-02 </w:t>
      </w:r>
      <w:r w:rsidRPr="00B2681B">
        <w:rPr>
          <w:rFonts w:ascii="Times New Roman" w:hAnsi="Times New Roman" w:cs="Times New Roman"/>
        </w:rPr>
        <w:t xml:space="preserve">: </w:t>
      </w:r>
      <w:r w:rsidR="0008446E" w:rsidRPr="003F0545">
        <w:rPr>
          <w:rFonts w:ascii="Times New Roman" w:hAnsi="Times New Roman" w:cs="Times New Roman"/>
          <w:u w:val="single"/>
        </w:rPr>
        <w:t>Passage à la nomenclature M57</w:t>
      </w:r>
      <w:r w:rsidR="0008446E">
        <w:rPr>
          <w:rFonts w:ascii="Times New Roman" w:hAnsi="Times New Roman" w:cs="Times New Roman"/>
        </w:rPr>
        <w:t xml:space="preserve"> : </w:t>
      </w:r>
      <w:r w:rsidR="003F0545">
        <w:rPr>
          <w:rFonts w:ascii="Times New Roman" w:hAnsi="Times New Roman" w:cs="Times New Roman"/>
        </w:rPr>
        <w:t>Adoption du Règlement Budgétaire et Financier</w:t>
      </w:r>
    </w:p>
    <w:p w14:paraId="690C606B" w14:textId="77777777" w:rsidR="00D94774" w:rsidRPr="00B2681B" w:rsidRDefault="00D94774" w:rsidP="0008446E">
      <w:pPr>
        <w:pStyle w:val="Corpsdetexte"/>
        <w:spacing w:after="120"/>
        <w:rPr>
          <w:b w:val="0"/>
          <w:bCs w:val="0"/>
          <w:sz w:val="22"/>
          <w:szCs w:val="22"/>
          <w:u w:val="single"/>
        </w:rPr>
      </w:pPr>
      <w:r w:rsidRPr="00B2681B">
        <w:rPr>
          <w:b w:val="0"/>
          <w:bCs w:val="0"/>
          <w:sz w:val="22"/>
          <w:szCs w:val="22"/>
          <w:u w:val="single"/>
        </w:rPr>
        <w:t>Délibération approuvée à l’unanimité</w:t>
      </w:r>
    </w:p>
    <w:p w14:paraId="30D85B3D" w14:textId="77777777" w:rsidR="00D15F77" w:rsidRPr="00B2681B" w:rsidRDefault="00D15F77" w:rsidP="0008446E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0FCA8B00" w14:textId="1BBEED2A" w:rsidR="00622867" w:rsidRPr="00B2681B" w:rsidRDefault="00622867" w:rsidP="0008446E">
      <w:pPr>
        <w:tabs>
          <w:tab w:val="left" w:pos="1985"/>
          <w:tab w:val="left" w:pos="2410"/>
          <w:tab w:val="left" w:pos="2977"/>
          <w:tab w:val="left" w:pos="5245"/>
          <w:tab w:val="left" w:pos="5680"/>
        </w:tabs>
        <w:spacing w:after="120"/>
        <w:jc w:val="both"/>
        <w:rPr>
          <w:rFonts w:ascii="Times New Roman" w:hAnsi="Times New Roman" w:cs="Times New Roman"/>
        </w:rPr>
      </w:pPr>
      <w:r w:rsidRPr="00B2681B">
        <w:rPr>
          <w:rFonts w:ascii="Times New Roman" w:hAnsi="Times New Roman" w:cs="Times New Roman"/>
          <w:u w:val="single"/>
        </w:rPr>
        <w:t>202</w:t>
      </w:r>
      <w:r w:rsidR="003F0545">
        <w:rPr>
          <w:rFonts w:ascii="Times New Roman" w:hAnsi="Times New Roman" w:cs="Times New Roman"/>
          <w:u w:val="single"/>
        </w:rPr>
        <w:t>4</w:t>
      </w:r>
      <w:r w:rsidRPr="00B2681B">
        <w:rPr>
          <w:rFonts w:ascii="Times New Roman" w:hAnsi="Times New Roman" w:cs="Times New Roman"/>
          <w:u w:val="single"/>
        </w:rPr>
        <w:t>-0</w:t>
      </w:r>
      <w:r w:rsidR="003F0545">
        <w:rPr>
          <w:rFonts w:ascii="Times New Roman" w:hAnsi="Times New Roman" w:cs="Times New Roman"/>
          <w:u w:val="single"/>
        </w:rPr>
        <w:t>1</w:t>
      </w:r>
      <w:r w:rsidRPr="00B2681B">
        <w:rPr>
          <w:rFonts w:ascii="Times New Roman" w:hAnsi="Times New Roman" w:cs="Times New Roman"/>
          <w:u w:val="single"/>
        </w:rPr>
        <w:t xml:space="preserve">-03 </w:t>
      </w:r>
      <w:r w:rsidRPr="00B2681B">
        <w:rPr>
          <w:rFonts w:ascii="Times New Roman" w:hAnsi="Times New Roman" w:cs="Times New Roman"/>
        </w:rPr>
        <w:t xml:space="preserve">: </w:t>
      </w:r>
      <w:r w:rsidR="003F0545" w:rsidRPr="003F0545">
        <w:rPr>
          <w:rFonts w:ascii="Times New Roman" w:hAnsi="Times New Roman" w:cs="Times New Roman"/>
          <w:u w:val="single"/>
        </w:rPr>
        <w:t>Passage à la nomenclature M57</w:t>
      </w:r>
      <w:r w:rsidR="003F0545">
        <w:rPr>
          <w:rFonts w:ascii="Times New Roman" w:hAnsi="Times New Roman" w:cs="Times New Roman"/>
        </w:rPr>
        <w:t> : Mise en place de la fongibilité des crédits en section de fonctionnement et d’investissement</w:t>
      </w:r>
    </w:p>
    <w:p w14:paraId="1ADBD7C4" w14:textId="77777777" w:rsidR="00D94774" w:rsidRPr="00B2681B" w:rsidRDefault="00D94774" w:rsidP="0008446E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 w:rsidRPr="00B2681B">
        <w:rPr>
          <w:rFonts w:ascii="Times New Roman" w:eastAsia="Times New Roman" w:hAnsi="Times New Roman" w:cs="Times New Roman"/>
          <w:u w:val="single"/>
        </w:rPr>
        <w:t>Délibération approuvée à l’unanimité</w:t>
      </w:r>
    </w:p>
    <w:p w14:paraId="312E8C1E" w14:textId="77777777" w:rsidR="00D15F77" w:rsidRPr="00B2681B" w:rsidRDefault="00D15F77" w:rsidP="0008446E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34B60A3E" w14:textId="44BE521F" w:rsidR="00622867" w:rsidRPr="00B2681B" w:rsidRDefault="00622867" w:rsidP="0008446E">
      <w:pPr>
        <w:tabs>
          <w:tab w:val="left" w:pos="1985"/>
          <w:tab w:val="left" w:pos="2410"/>
          <w:tab w:val="left" w:pos="2977"/>
          <w:tab w:val="left" w:pos="5245"/>
          <w:tab w:val="left" w:pos="5680"/>
        </w:tabs>
        <w:spacing w:after="120"/>
        <w:jc w:val="both"/>
        <w:rPr>
          <w:rFonts w:ascii="Times New Roman" w:hAnsi="Times New Roman" w:cs="Times New Roman"/>
        </w:rPr>
      </w:pPr>
      <w:r w:rsidRPr="00B2681B">
        <w:rPr>
          <w:rFonts w:ascii="Times New Roman" w:hAnsi="Times New Roman" w:cs="Times New Roman"/>
          <w:u w:val="single"/>
        </w:rPr>
        <w:t>202</w:t>
      </w:r>
      <w:r w:rsidR="003F0545">
        <w:rPr>
          <w:rFonts w:ascii="Times New Roman" w:hAnsi="Times New Roman" w:cs="Times New Roman"/>
          <w:u w:val="single"/>
        </w:rPr>
        <w:t>4</w:t>
      </w:r>
      <w:r w:rsidRPr="00B2681B">
        <w:rPr>
          <w:rFonts w:ascii="Times New Roman" w:hAnsi="Times New Roman" w:cs="Times New Roman"/>
          <w:u w:val="single"/>
        </w:rPr>
        <w:t>-0</w:t>
      </w:r>
      <w:r w:rsidR="003F0545">
        <w:rPr>
          <w:rFonts w:ascii="Times New Roman" w:hAnsi="Times New Roman" w:cs="Times New Roman"/>
          <w:u w:val="single"/>
        </w:rPr>
        <w:t>1</w:t>
      </w:r>
      <w:r w:rsidRPr="00B2681B">
        <w:rPr>
          <w:rFonts w:ascii="Times New Roman" w:hAnsi="Times New Roman" w:cs="Times New Roman"/>
          <w:u w:val="single"/>
        </w:rPr>
        <w:t xml:space="preserve">-04 </w:t>
      </w:r>
      <w:r w:rsidRPr="00B2681B">
        <w:rPr>
          <w:rFonts w:ascii="Times New Roman" w:hAnsi="Times New Roman" w:cs="Times New Roman"/>
        </w:rPr>
        <w:t xml:space="preserve">: </w:t>
      </w:r>
      <w:r w:rsidR="003F0545" w:rsidRPr="003F0545">
        <w:rPr>
          <w:rFonts w:ascii="Times New Roman" w:hAnsi="Times New Roman" w:cs="Times New Roman"/>
          <w:u w:val="single"/>
        </w:rPr>
        <w:t>Passage à la nomenclature M57</w:t>
      </w:r>
      <w:r w:rsidR="003F0545">
        <w:rPr>
          <w:rFonts w:ascii="Times New Roman" w:hAnsi="Times New Roman" w:cs="Times New Roman"/>
        </w:rPr>
        <w:t xml:space="preserve"> : Modalités de gestion des amortissements, adoption des durées d’amortissement, dérogation à la règle de calcul prorata </w:t>
      </w:r>
      <w:proofErr w:type="spellStart"/>
      <w:r w:rsidR="003F0545">
        <w:rPr>
          <w:rFonts w:ascii="Times New Roman" w:hAnsi="Times New Roman" w:cs="Times New Roman"/>
        </w:rPr>
        <w:t>temporis</w:t>
      </w:r>
      <w:proofErr w:type="spellEnd"/>
      <w:r w:rsidR="003F0545">
        <w:rPr>
          <w:rFonts w:ascii="Times New Roman" w:hAnsi="Times New Roman" w:cs="Times New Roman"/>
        </w:rPr>
        <w:t>, fixation du seuil des biens de faible valeur</w:t>
      </w:r>
    </w:p>
    <w:p w14:paraId="2F5C4249" w14:textId="77777777" w:rsidR="00D94774" w:rsidRPr="00B2681B" w:rsidRDefault="00D94774" w:rsidP="0008446E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 w:rsidRPr="00B2681B">
        <w:rPr>
          <w:rFonts w:ascii="Times New Roman" w:eastAsia="Times New Roman" w:hAnsi="Times New Roman" w:cs="Times New Roman"/>
          <w:u w:val="single"/>
        </w:rPr>
        <w:t>Délibération approuvée à l’unanimité</w:t>
      </w:r>
    </w:p>
    <w:p w14:paraId="0CE436C8" w14:textId="77777777" w:rsidR="00622867" w:rsidRPr="00B2681B" w:rsidRDefault="00622867" w:rsidP="0008446E">
      <w:pPr>
        <w:pStyle w:val="Corpsdetexte"/>
        <w:spacing w:after="120"/>
        <w:rPr>
          <w:b w:val="0"/>
          <w:bCs w:val="0"/>
          <w:sz w:val="22"/>
          <w:szCs w:val="22"/>
          <w:u w:val="single"/>
        </w:rPr>
      </w:pPr>
    </w:p>
    <w:p w14:paraId="516A83AE" w14:textId="614888B8" w:rsidR="00D15F77" w:rsidRPr="00B2681B" w:rsidRDefault="00622867" w:rsidP="0008446E">
      <w:pPr>
        <w:spacing w:after="120"/>
        <w:rPr>
          <w:rFonts w:ascii="Times New Roman" w:eastAsia="Times New Roman" w:hAnsi="Times New Roman" w:cs="Times New Roman"/>
          <w:u w:val="single"/>
        </w:rPr>
      </w:pPr>
      <w:r w:rsidRPr="00B2681B">
        <w:rPr>
          <w:rFonts w:ascii="Times New Roman" w:hAnsi="Times New Roman" w:cs="Times New Roman"/>
          <w:u w:val="single"/>
        </w:rPr>
        <w:t>202</w:t>
      </w:r>
      <w:r w:rsidR="00B6192C">
        <w:rPr>
          <w:rFonts w:ascii="Times New Roman" w:hAnsi="Times New Roman" w:cs="Times New Roman"/>
          <w:u w:val="single"/>
        </w:rPr>
        <w:t>4</w:t>
      </w:r>
      <w:r w:rsidRPr="00B2681B">
        <w:rPr>
          <w:rFonts w:ascii="Times New Roman" w:hAnsi="Times New Roman" w:cs="Times New Roman"/>
          <w:u w:val="single"/>
        </w:rPr>
        <w:t>-0</w:t>
      </w:r>
      <w:r w:rsidR="00B6192C">
        <w:rPr>
          <w:rFonts w:ascii="Times New Roman" w:hAnsi="Times New Roman" w:cs="Times New Roman"/>
          <w:u w:val="single"/>
        </w:rPr>
        <w:t>1</w:t>
      </w:r>
      <w:r w:rsidRPr="00B2681B">
        <w:rPr>
          <w:rFonts w:ascii="Times New Roman" w:hAnsi="Times New Roman" w:cs="Times New Roman"/>
          <w:u w:val="single"/>
        </w:rPr>
        <w:t xml:space="preserve">-05 </w:t>
      </w:r>
      <w:r w:rsidRPr="00B2681B">
        <w:rPr>
          <w:rFonts w:ascii="Times New Roman" w:hAnsi="Times New Roman" w:cs="Times New Roman"/>
        </w:rPr>
        <w:t xml:space="preserve">: </w:t>
      </w:r>
      <w:r w:rsidR="00B6192C">
        <w:rPr>
          <w:rFonts w:ascii="Times New Roman" w:hAnsi="Times New Roman" w:cs="Times New Roman"/>
        </w:rPr>
        <w:t>Passage d’une convention entre le Conseil Départemental de l’Indre et le SMABCAC</w:t>
      </w:r>
    </w:p>
    <w:p w14:paraId="0167A5B8" w14:textId="77777777" w:rsidR="00D94774" w:rsidRPr="00B2681B" w:rsidRDefault="00D94774" w:rsidP="0008446E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  <w:r w:rsidRPr="00B2681B">
        <w:rPr>
          <w:rFonts w:ascii="Times New Roman" w:eastAsia="Times New Roman" w:hAnsi="Times New Roman" w:cs="Times New Roman"/>
          <w:u w:val="single"/>
        </w:rPr>
        <w:t>Délibération approuvée à l’unanimité</w:t>
      </w:r>
    </w:p>
    <w:p w14:paraId="35FEC20B" w14:textId="77777777" w:rsidR="00D15F77" w:rsidRPr="00B2681B" w:rsidRDefault="00D15F77" w:rsidP="00D94774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1495F954" w14:textId="77777777" w:rsidR="00622867" w:rsidRPr="00B2681B" w:rsidRDefault="00622867" w:rsidP="00D94774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</w:p>
    <w:p w14:paraId="2A0CD2D0" w14:textId="77777777" w:rsidR="00D94774" w:rsidRDefault="00D94774" w:rsidP="00D94774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2CD46687" w14:textId="77777777" w:rsidR="00B2681B" w:rsidRDefault="00B2681B" w:rsidP="00D94774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7A4B94A2" w14:textId="77777777" w:rsidR="00B2681B" w:rsidRDefault="00B2681B" w:rsidP="00D94774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3DD5E8CC" w14:textId="77777777" w:rsidR="00B2681B" w:rsidRDefault="00B2681B" w:rsidP="00D94774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7EDD4E62" w14:textId="77777777" w:rsidR="00B2681B" w:rsidRPr="00B2681B" w:rsidRDefault="00B2681B" w:rsidP="00D94774">
      <w:pPr>
        <w:spacing w:after="120"/>
        <w:rPr>
          <w:rFonts w:ascii="Times New Roman" w:eastAsia="Times New Roman" w:hAnsi="Times New Roman" w:cs="Times New Roman"/>
          <w:u w:val="single"/>
        </w:rPr>
      </w:pPr>
    </w:p>
    <w:p w14:paraId="1F9127A9" w14:textId="77777777" w:rsidR="00B2681B" w:rsidRPr="00D94774" w:rsidRDefault="00B2681B" w:rsidP="00D94774">
      <w:pPr>
        <w:spacing w:after="120"/>
        <w:jc w:val="both"/>
        <w:rPr>
          <w:rFonts w:ascii="Times New Roman" w:eastAsia="Times New Roman" w:hAnsi="Times New Roman" w:cs="Times New Roman"/>
          <w:u w:val="single"/>
        </w:rPr>
      </w:pPr>
    </w:p>
    <w:sectPr w:rsidR="00B2681B" w:rsidRPr="00D94774" w:rsidSect="00D94774">
      <w:footerReference w:type="default" r:id="rId8"/>
      <w:pgSz w:w="11906" w:h="16838"/>
      <w:pgMar w:top="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3AD1E" w14:textId="77777777" w:rsidR="0099160D" w:rsidRDefault="0099160D" w:rsidP="00C5716D">
      <w:pPr>
        <w:spacing w:after="0" w:line="240" w:lineRule="auto"/>
      </w:pPr>
      <w:r>
        <w:separator/>
      </w:r>
    </w:p>
  </w:endnote>
  <w:endnote w:type="continuationSeparator" w:id="0">
    <w:p w14:paraId="5EEFB519" w14:textId="77777777" w:rsidR="0099160D" w:rsidRDefault="0099160D" w:rsidP="00C5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1F37" w14:textId="74287285" w:rsidR="007E0850" w:rsidRPr="0047070F" w:rsidRDefault="00254751" w:rsidP="007E08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color w:val="002060"/>
        <w:sz w:val="16"/>
        <w:szCs w:val="16"/>
      </w:rPr>
    </w:pPr>
    <w:r w:rsidRPr="0047070F">
      <w:rPr>
        <w:rFonts w:ascii="Calibri" w:eastAsia="Calibri" w:hAnsi="Calibri" w:cs="Times New Roman"/>
        <w:b/>
        <w:color w:val="002060"/>
        <w:sz w:val="16"/>
        <w:szCs w:val="16"/>
      </w:rPr>
      <w:t>Syndicat Mixte</w:t>
    </w:r>
    <w:r w:rsidR="007E0850" w:rsidRPr="0047070F">
      <w:rPr>
        <w:rFonts w:ascii="Calibri" w:eastAsia="Calibri" w:hAnsi="Calibri" w:cs="Times New Roman"/>
        <w:b/>
        <w:color w:val="002060"/>
        <w:sz w:val="16"/>
        <w:szCs w:val="16"/>
      </w:rPr>
      <w:t xml:space="preserve"> </w:t>
    </w:r>
    <w:r w:rsidR="001465D9" w:rsidRPr="0047070F">
      <w:rPr>
        <w:rFonts w:ascii="Calibri" w:eastAsia="Calibri" w:hAnsi="Calibri" w:cs="Times New Roman"/>
        <w:b/>
        <w:color w:val="002060"/>
        <w:sz w:val="16"/>
        <w:szCs w:val="16"/>
      </w:rPr>
      <w:t>d’</w:t>
    </w:r>
    <w:r w:rsidR="00D4248B" w:rsidRPr="0047070F">
      <w:rPr>
        <w:rFonts w:ascii="Calibri" w:eastAsia="Calibri" w:hAnsi="Calibri" w:cs="Times New Roman"/>
        <w:b/>
        <w:color w:val="002060"/>
        <w:sz w:val="16"/>
        <w:szCs w:val="16"/>
      </w:rPr>
      <w:t>A</w:t>
    </w:r>
    <w:r w:rsidR="001465D9" w:rsidRPr="0047070F">
      <w:rPr>
        <w:rFonts w:ascii="Calibri" w:eastAsia="Calibri" w:hAnsi="Calibri" w:cs="Times New Roman"/>
        <w:b/>
        <w:color w:val="002060"/>
        <w:sz w:val="16"/>
        <w:szCs w:val="16"/>
      </w:rPr>
      <w:t>ménagement de la Brenne, de la Creuse, de l’Anglin et de la Claise</w:t>
    </w:r>
    <w:r w:rsidR="007E0850" w:rsidRPr="0047070F">
      <w:rPr>
        <w:rFonts w:ascii="Calibri" w:eastAsia="Calibri" w:hAnsi="Calibri" w:cs="Times New Roman"/>
        <w:b/>
        <w:color w:val="002060"/>
        <w:sz w:val="16"/>
        <w:szCs w:val="16"/>
      </w:rPr>
      <w:t xml:space="preserve"> – </w:t>
    </w:r>
    <w:r w:rsidR="00685116">
      <w:rPr>
        <w:rFonts w:ascii="Calibri" w:eastAsia="Calibri" w:hAnsi="Calibri" w:cs="Times New Roman"/>
        <w:b/>
        <w:color w:val="002060"/>
        <w:sz w:val="16"/>
        <w:szCs w:val="16"/>
      </w:rPr>
      <w:t>2 rue du Bout du Monde</w:t>
    </w:r>
    <w:r w:rsidR="00D4248B" w:rsidRPr="0047070F">
      <w:rPr>
        <w:rFonts w:ascii="Calibri" w:eastAsia="Calibri" w:hAnsi="Calibri" w:cs="Times New Roman"/>
        <w:b/>
        <w:color w:val="002060"/>
        <w:sz w:val="16"/>
        <w:szCs w:val="16"/>
      </w:rPr>
      <w:t xml:space="preserve"> – 36290 </w:t>
    </w:r>
    <w:proofErr w:type="spellStart"/>
    <w:r w:rsidR="00D4248B" w:rsidRPr="0047070F">
      <w:rPr>
        <w:rFonts w:ascii="Calibri" w:eastAsia="Calibri" w:hAnsi="Calibri" w:cs="Times New Roman"/>
        <w:b/>
        <w:color w:val="002060"/>
        <w:sz w:val="16"/>
        <w:szCs w:val="16"/>
      </w:rPr>
      <w:t>MEZIERES-en-</w:t>
    </w:r>
    <w:r w:rsidR="007E0850" w:rsidRPr="0047070F">
      <w:rPr>
        <w:rFonts w:ascii="Calibri" w:eastAsia="Calibri" w:hAnsi="Calibri" w:cs="Times New Roman"/>
        <w:b/>
        <w:color w:val="002060"/>
        <w:sz w:val="16"/>
        <w:szCs w:val="16"/>
      </w:rPr>
      <w:t>BRENNE</w:t>
    </w:r>
    <w:proofErr w:type="spellEnd"/>
  </w:p>
  <w:p w14:paraId="72903B32" w14:textId="77777777" w:rsidR="007E0850" w:rsidRPr="007E0850" w:rsidRDefault="007E0850" w:rsidP="007E085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color w:val="002060"/>
        <w:sz w:val="18"/>
        <w:szCs w:val="18"/>
      </w:rPr>
    </w:pPr>
    <w:r w:rsidRPr="0047070F">
      <w:rPr>
        <w:rFonts w:ascii="Calibri" w:eastAsia="Calibri" w:hAnsi="Calibri" w:cs="Times New Roman"/>
        <w:b/>
        <w:color w:val="002060"/>
        <w:sz w:val="16"/>
        <w:szCs w:val="16"/>
      </w:rPr>
      <w:t>Tél : 02.54.38.17.32</w:t>
    </w:r>
    <w:r w:rsidR="0064708A" w:rsidRPr="0047070F">
      <w:rPr>
        <w:rFonts w:ascii="Calibri" w:eastAsia="Calibri" w:hAnsi="Calibri" w:cs="Times New Roman"/>
        <w:b/>
        <w:color w:val="002060"/>
        <w:sz w:val="16"/>
        <w:szCs w:val="16"/>
      </w:rPr>
      <w:t xml:space="preserve"> </w:t>
    </w:r>
    <w:r w:rsidRPr="0047070F">
      <w:rPr>
        <w:rFonts w:ascii="Calibri" w:eastAsia="Calibri" w:hAnsi="Calibri" w:cs="Times New Roman"/>
        <w:b/>
        <w:color w:val="002060"/>
        <w:sz w:val="16"/>
        <w:szCs w:val="16"/>
      </w:rPr>
      <w:t xml:space="preserve">– </w:t>
    </w:r>
    <w:r w:rsidR="00F22C28" w:rsidRPr="0047070F">
      <w:rPr>
        <w:rFonts w:ascii="Calibri" w:eastAsia="Calibri" w:hAnsi="Calibri" w:cs="Times New Roman"/>
        <w:b/>
        <w:color w:val="002060"/>
        <w:sz w:val="16"/>
        <w:szCs w:val="16"/>
      </w:rPr>
      <w:t xml:space="preserve">Courriel : </w:t>
    </w:r>
    <w:hyperlink r:id="rId1" w:history="1">
      <w:r w:rsidR="00304503" w:rsidRPr="0047070F">
        <w:rPr>
          <w:rStyle w:val="Lienhypertexte"/>
          <w:rFonts w:ascii="Calibri" w:eastAsia="Calibri" w:hAnsi="Calibri" w:cs="Times New Roman"/>
          <w:b/>
          <w:sz w:val="16"/>
          <w:szCs w:val="16"/>
        </w:rPr>
        <w:t>secretariat@smabcac.fr</w:t>
      </w:r>
    </w:hyperlink>
    <w:r w:rsidR="002D3477" w:rsidRPr="0047070F">
      <w:rPr>
        <w:rFonts w:ascii="Calibri" w:eastAsia="Calibri" w:hAnsi="Calibri" w:cs="Times New Roman"/>
        <w:b/>
        <w:color w:val="002060"/>
        <w:sz w:val="16"/>
        <w:szCs w:val="16"/>
      </w:rPr>
      <w:t xml:space="preserve"> – Site internet : </w:t>
    </w:r>
    <w:r w:rsidR="002D3477" w:rsidRPr="0047070F">
      <w:rPr>
        <w:rStyle w:val="Lienhypertexte"/>
        <w:b/>
        <w:sz w:val="16"/>
        <w:szCs w:val="16"/>
      </w:rPr>
      <w:t>www.smabcac.fr</w:t>
    </w:r>
  </w:p>
  <w:p w14:paraId="223BF28A" w14:textId="77777777" w:rsidR="006420C1" w:rsidRPr="00047B19" w:rsidRDefault="006420C1" w:rsidP="00047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3B39" w14:textId="77777777" w:rsidR="0099160D" w:rsidRDefault="0099160D" w:rsidP="00C5716D">
      <w:pPr>
        <w:spacing w:after="0" w:line="240" w:lineRule="auto"/>
      </w:pPr>
      <w:r>
        <w:separator/>
      </w:r>
    </w:p>
  </w:footnote>
  <w:footnote w:type="continuationSeparator" w:id="0">
    <w:p w14:paraId="587C7DE0" w14:textId="77777777" w:rsidR="0099160D" w:rsidRDefault="0099160D" w:rsidP="00C57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A6"/>
    <w:rsid w:val="00047B19"/>
    <w:rsid w:val="0006501A"/>
    <w:rsid w:val="0007308C"/>
    <w:rsid w:val="0008446E"/>
    <w:rsid w:val="000C22CE"/>
    <w:rsid w:val="000D49AF"/>
    <w:rsid w:val="00126EB8"/>
    <w:rsid w:val="00130531"/>
    <w:rsid w:val="001465D9"/>
    <w:rsid w:val="00166FB8"/>
    <w:rsid w:val="001802CE"/>
    <w:rsid w:val="001803A6"/>
    <w:rsid w:val="00206C51"/>
    <w:rsid w:val="00254751"/>
    <w:rsid w:val="00273C18"/>
    <w:rsid w:val="002A0DEB"/>
    <w:rsid w:val="002B2E74"/>
    <w:rsid w:val="002D3477"/>
    <w:rsid w:val="00304503"/>
    <w:rsid w:val="00326D0F"/>
    <w:rsid w:val="00362E7B"/>
    <w:rsid w:val="00377FCA"/>
    <w:rsid w:val="003F0545"/>
    <w:rsid w:val="004008F6"/>
    <w:rsid w:val="00405643"/>
    <w:rsid w:val="00421BDD"/>
    <w:rsid w:val="004233AD"/>
    <w:rsid w:val="00432AD8"/>
    <w:rsid w:val="0047070F"/>
    <w:rsid w:val="004951AA"/>
    <w:rsid w:val="004A0424"/>
    <w:rsid w:val="004E1133"/>
    <w:rsid w:val="00517638"/>
    <w:rsid w:val="00563C9C"/>
    <w:rsid w:val="005A1866"/>
    <w:rsid w:val="00622867"/>
    <w:rsid w:val="006367A6"/>
    <w:rsid w:val="006420C1"/>
    <w:rsid w:val="0064708A"/>
    <w:rsid w:val="00657E9C"/>
    <w:rsid w:val="00685116"/>
    <w:rsid w:val="00696B99"/>
    <w:rsid w:val="006A0E18"/>
    <w:rsid w:val="006C5F04"/>
    <w:rsid w:val="006E557A"/>
    <w:rsid w:val="006F50C4"/>
    <w:rsid w:val="0070193B"/>
    <w:rsid w:val="00720A7D"/>
    <w:rsid w:val="00766CD3"/>
    <w:rsid w:val="00767E87"/>
    <w:rsid w:val="00796D4D"/>
    <w:rsid w:val="007B3B84"/>
    <w:rsid w:val="007D2E99"/>
    <w:rsid w:val="007D5FBF"/>
    <w:rsid w:val="007E0850"/>
    <w:rsid w:val="007F302A"/>
    <w:rsid w:val="00803ECE"/>
    <w:rsid w:val="00867C6C"/>
    <w:rsid w:val="008933B1"/>
    <w:rsid w:val="008A0485"/>
    <w:rsid w:val="008A766D"/>
    <w:rsid w:val="008E539D"/>
    <w:rsid w:val="009905C0"/>
    <w:rsid w:val="0099160D"/>
    <w:rsid w:val="009C5EBF"/>
    <w:rsid w:val="009F0734"/>
    <w:rsid w:val="00A74D59"/>
    <w:rsid w:val="00B2681B"/>
    <w:rsid w:val="00B6192C"/>
    <w:rsid w:val="00B92EF9"/>
    <w:rsid w:val="00BA1160"/>
    <w:rsid w:val="00BC7D79"/>
    <w:rsid w:val="00C43591"/>
    <w:rsid w:val="00C44599"/>
    <w:rsid w:val="00C54C35"/>
    <w:rsid w:val="00C5716D"/>
    <w:rsid w:val="00C85290"/>
    <w:rsid w:val="00CC3842"/>
    <w:rsid w:val="00CD5C92"/>
    <w:rsid w:val="00CE23D5"/>
    <w:rsid w:val="00D15F77"/>
    <w:rsid w:val="00D4248B"/>
    <w:rsid w:val="00D94774"/>
    <w:rsid w:val="00E56B41"/>
    <w:rsid w:val="00E6130E"/>
    <w:rsid w:val="00EF5B7A"/>
    <w:rsid w:val="00F01209"/>
    <w:rsid w:val="00F22C2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6D268"/>
  <w15:docId w15:val="{138C92BD-32F4-43BE-B127-A442FEB3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7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5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16D"/>
  </w:style>
  <w:style w:type="paragraph" w:styleId="Pieddepage">
    <w:name w:val="footer"/>
    <w:basedOn w:val="Normal"/>
    <w:link w:val="PieddepageCar"/>
    <w:uiPriority w:val="99"/>
    <w:unhideWhenUsed/>
    <w:rsid w:val="00C57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16D"/>
  </w:style>
  <w:style w:type="paragraph" w:styleId="NormalWeb">
    <w:name w:val="Normal (Web)"/>
    <w:basedOn w:val="Normal"/>
    <w:uiPriority w:val="99"/>
    <w:semiHidden/>
    <w:unhideWhenUsed/>
    <w:rsid w:val="004A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0424"/>
    <w:rPr>
      <w:color w:val="0000FF"/>
      <w:u w:val="single"/>
    </w:rPr>
  </w:style>
  <w:style w:type="paragraph" w:customStyle="1" w:styleId="D">
    <w:name w:val="D"/>
    <w:basedOn w:val="Normal"/>
    <w:rsid w:val="0047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Textedelespacerserv">
    <w:name w:val="Placeholder Text"/>
    <w:basedOn w:val="Policepardfaut"/>
    <w:uiPriority w:val="99"/>
    <w:semiHidden/>
    <w:rsid w:val="0047070F"/>
    <w:rPr>
      <w:color w:val="808080"/>
    </w:rPr>
  </w:style>
  <w:style w:type="paragraph" w:styleId="Corpsdetexte">
    <w:name w:val="Body Text"/>
    <w:basedOn w:val="Normal"/>
    <w:link w:val="CorpsdetexteCar"/>
    <w:semiHidden/>
    <w:rsid w:val="000D49A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49A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Dfaut">
    <w:name w:val="Dﾎfaut"/>
    <w:basedOn w:val="Normal"/>
    <w:rsid w:val="00D94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mabca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E62C-AEFF-4BEE-8607-06602D94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SIAMVB</dc:creator>
  <cp:lastModifiedBy>Comptabilité SMABCAC</cp:lastModifiedBy>
  <cp:revision>4</cp:revision>
  <cp:lastPrinted>2024-03-12T10:47:00Z</cp:lastPrinted>
  <dcterms:created xsi:type="dcterms:W3CDTF">2024-03-12T09:15:00Z</dcterms:created>
  <dcterms:modified xsi:type="dcterms:W3CDTF">2024-03-12T10:48:00Z</dcterms:modified>
</cp:coreProperties>
</file>